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309CD" w14:textId="0B00AF43" w:rsidR="008C6420" w:rsidRPr="006E65A1" w:rsidRDefault="008C6420" w:rsidP="008C6420">
      <w:pPr>
        <w:pStyle w:val="Header"/>
        <w:tabs>
          <w:tab w:val="left" w:pos="2410"/>
        </w:tabs>
        <w:rPr>
          <w:noProof w:val="0"/>
          <w:sz w:val="24"/>
          <w:szCs w:val="24"/>
          <w:lang w:val="en-US"/>
        </w:rPr>
      </w:pPr>
      <w:bookmarkStart w:id="0" w:name="_GoBack"/>
      <w:bookmarkEnd w:id="0"/>
      <w:r w:rsidRPr="006E65A1">
        <w:rPr>
          <w:noProof w:val="0"/>
          <w:sz w:val="24"/>
          <w:szCs w:val="24"/>
          <w:lang w:val="en-US"/>
        </w:rPr>
        <w:t>3GPP TSG-WG3 Meeting #10</w:t>
      </w:r>
      <w:r>
        <w:rPr>
          <w:noProof w:val="0"/>
          <w:sz w:val="24"/>
          <w:szCs w:val="24"/>
          <w:lang w:val="en-US"/>
        </w:rPr>
        <w:t>4</w:t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 w:rsidRPr="006E65A1"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>
        <w:rPr>
          <w:noProof w:val="0"/>
          <w:sz w:val="24"/>
          <w:szCs w:val="24"/>
          <w:lang w:val="en-US"/>
        </w:rPr>
        <w:tab/>
      </w:r>
      <w:r w:rsidR="00313417" w:rsidRPr="00313417">
        <w:rPr>
          <w:noProof w:val="0"/>
          <w:sz w:val="24"/>
          <w:szCs w:val="24"/>
          <w:lang w:val="en-US"/>
        </w:rPr>
        <w:t>R3-192800</w:t>
      </w:r>
    </w:p>
    <w:p w14:paraId="3A2BAEC7" w14:textId="77777777" w:rsidR="008C6420" w:rsidRPr="00676AE9" w:rsidRDefault="008C6420" w:rsidP="008C6420">
      <w:pPr>
        <w:pStyle w:val="Header"/>
        <w:tabs>
          <w:tab w:val="left" w:pos="2410"/>
        </w:tabs>
        <w:rPr>
          <w:noProof w:val="0"/>
          <w:sz w:val="24"/>
          <w:szCs w:val="24"/>
          <w:lang w:val="en-US"/>
        </w:rPr>
      </w:pPr>
      <w:r w:rsidRPr="00676AE9">
        <w:rPr>
          <w:noProof w:val="0"/>
          <w:sz w:val="24"/>
          <w:szCs w:val="24"/>
          <w:lang w:val="en-US"/>
        </w:rPr>
        <w:t>Reno, NV, USA, 13-17 May 2019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540EDAF" w:rsidR="00A209D6" w:rsidRPr="00B266B0" w:rsidRDefault="00A209D6" w:rsidP="008C642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C6420">
        <w:rPr>
          <w:rFonts w:cs="Arial"/>
          <w:b/>
          <w:bCs/>
          <w:sz w:val="24"/>
        </w:rPr>
        <w:t>13.2.1.2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27527ABB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971B2">
        <w:rPr>
          <w:rFonts w:ascii="Arial" w:hAnsi="Arial" w:cs="Arial"/>
          <w:b/>
          <w:bCs/>
          <w:sz w:val="24"/>
        </w:rPr>
        <w:t>IPv6 Flow Labels with IPsec</w:t>
      </w:r>
    </w:p>
    <w:p w14:paraId="1F147C23" w14:textId="10C35F0D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95186" w:rsidRPr="004D1465">
        <w:rPr>
          <w:rFonts w:ascii="Arial" w:hAnsi="Arial" w:cs="Arial"/>
          <w:b/>
          <w:bCs/>
          <w:sz w:val="24"/>
        </w:rPr>
        <w:t>NR_IAB-Core</w:t>
      </w:r>
      <w:r w:rsidR="00595186"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</w:t>
      </w:r>
      <w:r w:rsidR="00094568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88B0238" w14:textId="67CA5729" w:rsidR="00C13B5B" w:rsidRDefault="00B66E35" w:rsidP="00A209D6">
      <w:r>
        <w:t>RAN3</w:t>
      </w:r>
      <w:r w:rsidR="00C13B5B">
        <w:t xml:space="preserve"> has made a working assumption</w:t>
      </w:r>
      <w:r w:rsidR="00C13B5B" w:rsidRPr="00C13B5B">
        <w:t xml:space="preserve">: </w:t>
      </w:r>
      <w:r w:rsidR="00C13B5B">
        <w:t>“</w:t>
      </w:r>
      <w:r w:rsidR="00C13B5B" w:rsidRPr="00C13B5B">
        <w:t>adopt IPv6 flow labels for 1:1 mapping; FFS whether to also use DSCP</w:t>
      </w:r>
      <w:r w:rsidR="00C13B5B">
        <w:t>”</w:t>
      </w:r>
      <w:r w:rsidR="00244A6F">
        <w:t xml:space="preserve"> [RAN3 chairman notes]</w:t>
      </w:r>
      <w:r w:rsidR="002C345F">
        <w:t>.</w:t>
      </w:r>
      <w:r w:rsidR="00C13B5B">
        <w:t xml:space="preserve"> In this contribution we discuss how </w:t>
      </w:r>
      <w:r w:rsidR="00A928EC">
        <w:t xml:space="preserve">it </w:t>
      </w:r>
      <w:r w:rsidR="00C13B5B">
        <w:t>works with IPsec based security.</w:t>
      </w:r>
    </w:p>
    <w:p w14:paraId="2BBFF540" w14:textId="7316F6FC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2C345F">
        <w:t xml:space="preserve">Discussion </w:t>
      </w:r>
    </w:p>
    <w:p w14:paraId="7E3064C0" w14:textId="2EDA309D" w:rsidR="00A209D6" w:rsidRDefault="002C345F" w:rsidP="00A209D6">
      <w:r>
        <w:t>IPsec supports two different modes of operation: transport mode and tunnel mode</w:t>
      </w:r>
      <w:r w:rsidR="00AB19D7">
        <w:t xml:space="preserve"> [RFC</w:t>
      </w:r>
      <w:r w:rsidR="00A63BAC">
        <w:t xml:space="preserve"> 4301]</w:t>
      </w:r>
      <w:r w:rsidR="00A209D6" w:rsidRPr="006E13D1">
        <w:t xml:space="preserve">. </w:t>
      </w:r>
      <w:r>
        <w:t xml:space="preserve">With transport mode, IPsec is applied in the end systems, i.e., for protecting F1-U interface to IAB-node DU in the CU-UP and in the IAB-node DU, by adding the EPS header between the IP header and UDP/GTP-U headers. In transport mode, </w:t>
      </w:r>
      <w:r w:rsidR="00AB19D7">
        <w:t>the</w:t>
      </w:r>
      <w:r>
        <w:t xml:space="preserve"> IP header is not protected, only the protocol</w:t>
      </w:r>
      <w:r w:rsidR="002632E0">
        <w:t>s</w:t>
      </w:r>
      <w:r w:rsidR="00AB19D7">
        <w:t xml:space="preserve"> above IP. With tunnel mode, IPsec adds an outer IP header (tunnel header) and protects the complete inner IP packet including the inner IP header.</w:t>
      </w:r>
    </w:p>
    <w:p w14:paraId="0387C304" w14:textId="32B5D862" w:rsidR="00E26737" w:rsidRDefault="00E26737" w:rsidP="00E26737">
      <w:pPr>
        <w:autoSpaceDE w:val="0"/>
        <w:autoSpaceDN w:val="0"/>
        <w:adjustRightInd w:val="0"/>
        <w:spacing w:after="0"/>
      </w:pPr>
      <w:r>
        <w:t>In 5G, SA3 TS33.501</w:t>
      </w:r>
      <w:r w:rsidR="00D53AD2">
        <w:t xml:space="preserve"> (</w:t>
      </w:r>
      <w:r w:rsidR="00D53AD2">
        <w:fldChar w:fldCharType="begin"/>
      </w:r>
      <w:r w:rsidR="00D53AD2">
        <w:instrText xml:space="preserve"> REF _Ref7772112 \r \h </w:instrText>
      </w:r>
      <w:r w:rsidR="00D53AD2">
        <w:fldChar w:fldCharType="separate"/>
      </w:r>
      <w:r w:rsidR="0099404B">
        <w:t>[2]</w:t>
      </w:r>
      <w:r w:rsidR="00D53AD2">
        <w:fldChar w:fldCharType="end"/>
      </w:r>
      <w:r w:rsidR="00D53AD2">
        <w:t>)</w:t>
      </w:r>
      <w:r>
        <w:t xml:space="preserve"> states “</w:t>
      </w:r>
      <w:r>
        <w:rPr>
          <w:rFonts w:ascii="Times-Roman" w:hAnsi="Times-Roman" w:cs="Times-Roman"/>
          <w:lang w:val="en-US" w:eastAsia="en-GB"/>
        </w:rPr>
        <w:t>For IPsec implementation, tunnel mode is mandatory to support while transport mode is optional.</w:t>
      </w:r>
      <w:r>
        <w:t>”</w:t>
      </w:r>
    </w:p>
    <w:p w14:paraId="3A56C70D" w14:textId="77777777" w:rsidR="00E26737" w:rsidRDefault="00E26737" w:rsidP="00EB224D">
      <w:pPr>
        <w:autoSpaceDE w:val="0"/>
        <w:autoSpaceDN w:val="0"/>
        <w:adjustRightInd w:val="0"/>
        <w:spacing w:after="0"/>
      </w:pPr>
    </w:p>
    <w:p w14:paraId="53DFF14C" w14:textId="62430A54" w:rsidR="00326DC7" w:rsidRDefault="00326DC7" w:rsidP="00A209D6">
      <w:r>
        <w:t xml:space="preserve">IPv6 header includes a </w:t>
      </w:r>
      <w:proofErr w:type="gramStart"/>
      <w:r>
        <w:t>20 bit</w:t>
      </w:r>
      <w:proofErr w:type="gramEnd"/>
      <w:r>
        <w:t xml:space="preserve"> Flow Label which can be used to identify different IP flows. An IP router is supposed to route packets of a given flow using always the same route (next hop) </w:t>
      </w:r>
      <w:proofErr w:type="gramStart"/>
      <w:r>
        <w:t>in order to</w:t>
      </w:r>
      <w:proofErr w:type="gramEnd"/>
      <w:r>
        <w:t xml:space="preserve"> keep the packets in order. RAN3 has made a working assumption to use IPv6 Flow Labels for 1:1 UE bearer to </w:t>
      </w:r>
      <w:r w:rsidR="008F3399">
        <w:t xml:space="preserve">BH </w:t>
      </w:r>
      <w:r>
        <w:t xml:space="preserve">RLC channel mapping, especially in the DL direction at the IAB-donor DU. IAB-donor CU </w:t>
      </w:r>
      <w:proofErr w:type="gramStart"/>
      <w:r>
        <w:t>has to</w:t>
      </w:r>
      <w:proofErr w:type="gramEnd"/>
      <w:r>
        <w:t xml:space="preserve"> map the </w:t>
      </w:r>
      <w:r w:rsidR="00CB36AF">
        <w:t xml:space="preserve">UE bearers, i.e., GTP-U TEID, to IPv6 Flow Label. The Flow Label is needed when F1-U and thus also GTP-U header is encrypted. </w:t>
      </w:r>
      <w:r w:rsidR="002745CD" w:rsidRPr="00F27690">
        <w:t xml:space="preserve">This require changes to the </w:t>
      </w:r>
      <w:r w:rsidR="002745CD">
        <w:t>IAB-d</w:t>
      </w:r>
      <w:r w:rsidR="002745CD" w:rsidRPr="00F27690">
        <w:t>onor</w:t>
      </w:r>
      <w:r w:rsidR="002745CD">
        <w:t xml:space="preserve"> </w:t>
      </w:r>
      <w:r w:rsidR="002745CD" w:rsidRPr="00F27690">
        <w:t xml:space="preserve">CU-CP and CU-UP (E1 interface). The </w:t>
      </w:r>
      <w:r w:rsidR="002745CD">
        <w:t>IAB-d</w:t>
      </w:r>
      <w:r w:rsidR="002745CD" w:rsidRPr="00F27690">
        <w:t>onor</w:t>
      </w:r>
      <w:r w:rsidR="002745CD">
        <w:t xml:space="preserve"> </w:t>
      </w:r>
      <w:r w:rsidR="002745CD" w:rsidRPr="00F27690">
        <w:t xml:space="preserve">CU need to configure the </w:t>
      </w:r>
      <w:r w:rsidR="002745CD">
        <w:t>IAB-d</w:t>
      </w:r>
      <w:r w:rsidR="002745CD" w:rsidRPr="00F27690">
        <w:t>onor</w:t>
      </w:r>
      <w:r w:rsidR="002745CD">
        <w:t xml:space="preserve"> </w:t>
      </w:r>
      <w:r w:rsidR="002745CD" w:rsidRPr="00F27690">
        <w:t xml:space="preserve">DU on which </w:t>
      </w:r>
      <w:r w:rsidR="002745CD">
        <w:t xml:space="preserve">BH </w:t>
      </w:r>
      <w:r w:rsidR="002745CD" w:rsidRPr="00F27690">
        <w:t xml:space="preserve">RLC channel is to be used for a specific IPv6 </w:t>
      </w:r>
      <w:r w:rsidR="002745CD">
        <w:t>F</w:t>
      </w:r>
      <w:r w:rsidR="002745CD" w:rsidRPr="00F27690">
        <w:t xml:space="preserve">low </w:t>
      </w:r>
      <w:r w:rsidR="002745CD">
        <w:t>L</w:t>
      </w:r>
      <w:r w:rsidR="002745CD" w:rsidRPr="00F27690">
        <w:t xml:space="preserve">abel. The </w:t>
      </w:r>
      <w:r w:rsidR="002745CD">
        <w:t>IAB-d</w:t>
      </w:r>
      <w:r w:rsidR="002745CD" w:rsidRPr="00F27690">
        <w:t>onor</w:t>
      </w:r>
      <w:r w:rsidR="002745CD">
        <w:t xml:space="preserve"> </w:t>
      </w:r>
      <w:r w:rsidR="002745CD" w:rsidRPr="00F27690">
        <w:t>CU only know</w:t>
      </w:r>
      <w:r w:rsidR="002745CD">
        <w:t>s</w:t>
      </w:r>
      <w:r w:rsidR="002745CD" w:rsidRPr="00F27690">
        <w:t xml:space="preserve"> the </w:t>
      </w:r>
      <w:proofErr w:type="gramStart"/>
      <w:r w:rsidR="002745CD" w:rsidRPr="00F27690">
        <w:t>TEID, but</w:t>
      </w:r>
      <w:proofErr w:type="gramEnd"/>
      <w:r w:rsidR="002745CD" w:rsidRPr="00F27690">
        <w:t xml:space="preserve"> does not know the IPv6 </w:t>
      </w:r>
      <w:r w:rsidR="002745CD">
        <w:t>F</w:t>
      </w:r>
      <w:r w:rsidR="002745CD" w:rsidRPr="00F27690">
        <w:t xml:space="preserve">low </w:t>
      </w:r>
      <w:r w:rsidR="002745CD">
        <w:t>L</w:t>
      </w:r>
      <w:r w:rsidR="002745CD" w:rsidRPr="00F27690">
        <w:t xml:space="preserve">abel. E1 interface need to be enhanced to provide the Flow Label (or the rule on how to generate the </w:t>
      </w:r>
      <w:r w:rsidR="002745CD">
        <w:t>F</w:t>
      </w:r>
      <w:r w:rsidR="002745CD" w:rsidRPr="00F27690">
        <w:t xml:space="preserve">low </w:t>
      </w:r>
      <w:r w:rsidR="002745CD">
        <w:t>L</w:t>
      </w:r>
      <w:r w:rsidR="002745CD" w:rsidRPr="00F27690">
        <w:t>abel) to CU-CP.</w:t>
      </w:r>
      <w:r w:rsidR="00C2776B">
        <w:t xml:space="preserve"> Furthermore, F1-U to IAB-node DU is different from F1-U to wired </w:t>
      </w:r>
      <w:proofErr w:type="spellStart"/>
      <w:r w:rsidR="00C2776B">
        <w:t>gNB</w:t>
      </w:r>
      <w:proofErr w:type="spellEnd"/>
      <w:r w:rsidR="00C2776B">
        <w:t>-DU</w:t>
      </w:r>
      <w:r w:rsidR="0046713C">
        <w:t>.</w:t>
      </w:r>
    </w:p>
    <w:p w14:paraId="6BDAF30E" w14:textId="07D00199" w:rsidR="00CA5BFF" w:rsidRDefault="00CA5BFF" w:rsidP="00A209D6">
      <w:r w:rsidRPr="00CA5BFF">
        <w:rPr>
          <w:b/>
        </w:rPr>
        <w:t>Observation 1:</w:t>
      </w:r>
      <w:r>
        <w:t xml:space="preserve"> Use of IPv6 Flow Label </w:t>
      </w:r>
      <w:r w:rsidR="001A42CF">
        <w:t xml:space="preserve">mapped to GTP-U TEID </w:t>
      </w:r>
      <w:r>
        <w:t>introduces changes to IAB-donor CU-UP</w:t>
      </w:r>
      <w:r w:rsidR="00451ACE">
        <w:t>, CU-CP and E1 interface</w:t>
      </w:r>
      <w:r>
        <w:t>,</w:t>
      </w:r>
      <w:r w:rsidR="00F048C3">
        <w:t xml:space="preserve"> and</w:t>
      </w:r>
      <w:r>
        <w:t xml:space="preserve"> F1-U to IAB-node DU is different from F1-U to wired </w:t>
      </w:r>
      <w:proofErr w:type="spellStart"/>
      <w:r>
        <w:t>gNB</w:t>
      </w:r>
      <w:proofErr w:type="spellEnd"/>
      <w:r>
        <w:t>-DU.</w:t>
      </w:r>
    </w:p>
    <w:p w14:paraId="3D46FF5F" w14:textId="718C0D91" w:rsidR="00CA5BFF" w:rsidRDefault="00CB36AF" w:rsidP="00A209D6">
      <w:r>
        <w:t>In IPsec transport mode, the Flow Label is readily available for the IAB-donor DU to make the UE bearer to BH RLC channel mapping. However, with the IPsec tunnel mode</w:t>
      </w:r>
      <w:r w:rsidR="007B3F0A">
        <w:t xml:space="preserve"> as mandated by SA3 TS33.501</w:t>
      </w:r>
      <w:r>
        <w:t>, also the Flow Label in the inner IP header gets encrypted. Thus</w:t>
      </w:r>
      <w:r w:rsidR="00297997">
        <w:t>,</w:t>
      </w:r>
      <w:r>
        <w:t xml:space="preserve"> the Flow Label should be copied or inserted into the outer IP header. This is fine when IPsec protection happens in the IAB-donor CU, although it requires changes to IAB-donor CU-UP to add the Flow Label in the IP</w:t>
      </w:r>
      <w:r w:rsidR="00CA5BFF">
        <w:t xml:space="preserve"> header. </w:t>
      </w:r>
    </w:p>
    <w:p w14:paraId="139C732E" w14:textId="0992F96C" w:rsidR="008A3D70" w:rsidRDefault="008A3D70" w:rsidP="00A209D6">
      <w:r w:rsidRPr="005B1FB0">
        <w:rPr>
          <w:b/>
        </w:rPr>
        <w:t>Observation</w:t>
      </w:r>
      <w:r w:rsidR="0060411F" w:rsidRPr="005B1FB0">
        <w:rPr>
          <w:b/>
        </w:rPr>
        <w:t xml:space="preserve"> 2:</w:t>
      </w:r>
      <w:r w:rsidR="0060411F">
        <w:t xml:space="preserve"> Flow Label</w:t>
      </w:r>
      <w:r w:rsidR="00B11C83">
        <w:t xml:space="preserve"> can be added </w:t>
      </w:r>
      <w:r w:rsidR="0054177D">
        <w:t xml:space="preserve">by IAB-donor CU </w:t>
      </w:r>
      <w:r w:rsidR="00B11C83">
        <w:t xml:space="preserve">to </w:t>
      </w:r>
      <w:r w:rsidR="00C47A72">
        <w:t>IP header (</w:t>
      </w:r>
      <w:r w:rsidR="0054177D">
        <w:t xml:space="preserve">IPsec </w:t>
      </w:r>
      <w:r w:rsidR="00C47A72">
        <w:t>transport mode)</w:t>
      </w:r>
      <w:r w:rsidR="0054177D">
        <w:t xml:space="preserve"> or to outer IP header (</w:t>
      </w:r>
      <w:r w:rsidR="00B11C83">
        <w:t xml:space="preserve">IPsec </w:t>
      </w:r>
      <w:r w:rsidR="0054177D">
        <w:t>tunnel mode)</w:t>
      </w:r>
      <w:r w:rsidR="00FC3629">
        <w:t xml:space="preserve"> when IPsec is terminated in the IAB-donor CU</w:t>
      </w:r>
      <w:r w:rsidR="00A76146">
        <w:t xml:space="preserve"> (i.e., no external Security Gateway (SEG))</w:t>
      </w:r>
      <w:r w:rsidR="002A3936">
        <w:t>.</w:t>
      </w:r>
    </w:p>
    <w:p w14:paraId="0669E65C" w14:textId="19681A26" w:rsidR="00CB36AF" w:rsidRDefault="00CA5BFF" w:rsidP="00A209D6">
      <w:r>
        <w:t>However, when a</w:t>
      </w:r>
      <w:r w:rsidR="00FE65BA">
        <w:t>n</w:t>
      </w:r>
      <w:r>
        <w:t xml:space="preserve"> </w:t>
      </w:r>
      <w:r w:rsidR="00FE65BA">
        <w:t xml:space="preserve">external </w:t>
      </w:r>
      <w:r w:rsidR="00BE64D1">
        <w:t xml:space="preserve">standalone </w:t>
      </w:r>
      <w:r>
        <w:t>security gateway (SEG</w:t>
      </w:r>
      <w:r w:rsidR="00250131">
        <w:t>, or SG in RFC4301</w:t>
      </w:r>
      <w:r w:rsidR="007F174C">
        <w:t xml:space="preserve"> [1]</w:t>
      </w:r>
      <w:r>
        <w:t>) is used for IPsec</w:t>
      </w:r>
      <w:r w:rsidR="002A3936">
        <w:t xml:space="preserve"> (IPsec tunnel mode)</w:t>
      </w:r>
      <w:r>
        <w:t>, the use of Flow Label becomes more problematic.</w:t>
      </w:r>
      <w:r w:rsidR="00CB22A3">
        <w:t xml:space="preserve"> Since the</w:t>
      </w:r>
      <w:r w:rsidR="00297997">
        <w:t xml:space="preserve"> Flow Label inserted by the IAB-donor CU</w:t>
      </w:r>
      <w:r w:rsidR="00D76BB8">
        <w:t xml:space="preserve"> is encrypted in the SEG</w:t>
      </w:r>
      <w:r w:rsidR="00C93A7D">
        <w:t xml:space="preserve">, another Flow Label </w:t>
      </w:r>
      <w:proofErr w:type="gramStart"/>
      <w:r w:rsidR="00C93A7D">
        <w:t>has to</w:t>
      </w:r>
      <w:proofErr w:type="gramEnd"/>
      <w:r w:rsidR="00C93A7D">
        <w:t xml:space="preserve"> be inserted into</w:t>
      </w:r>
      <w:r w:rsidR="00CD1204">
        <w:t xml:space="preserve"> the outer IP header created by the </w:t>
      </w:r>
      <w:r w:rsidR="00395433">
        <w:t xml:space="preserve">external </w:t>
      </w:r>
      <w:r w:rsidR="00CD1204">
        <w:t>SEG.</w:t>
      </w:r>
      <w:r w:rsidR="007179D4">
        <w:t xml:space="preserve"> </w:t>
      </w:r>
      <w:r w:rsidR="007179D4" w:rsidRPr="007179D4">
        <w:t>Flow Label cannot be directly copied</w:t>
      </w:r>
      <w:r w:rsidR="00A25287">
        <w:t xml:space="preserve"> from the inner IP header</w:t>
      </w:r>
      <w:r w:rsidR="007179D4" w:rsidRPr="007179D4">
        <w:t>, since Flow Label is IP source/destination address specific and a</w:t>
      </w:r>
      <w:r w:rsidR="00B45FC9">
        <w:t>n external</w:t>
      </w:r>
      <w:r w:rsidR="007179D4" w:rsidRPr="007179D4">
        <w:t xml:space="preserve"> SEG typically can aggregate traffic from multiple source addresses into the same IPsec tunnel [</w:t>
      </w:r>
      <w:r w:rsidR="007F174C">
        <w:t>3</w:t>
      </w:r>
      <w:r w:rsidR="007179D4" w:rsidRPr="007179D4">
        <w:t>]</w:t>
      </w:r>
      <w:r w:rsidR="000F0960">
        <w:t>.</w:t>
      </w:r>
      <w:r w:rsidR="008C02D7">
        <w:t xml:space="preserve"> </w:t>
      </w:r>
    </w:p>
    <w:p w14:paraId="363D23AB" w14:textId="49BFF075" w:rsidR="00A736C5" w:rsidRDefault="00A736C5" w:rsidP="00A736C5">
      <w:r>
        <w:t>RFC4301</w:t>
      </w:r>
      <w:r w:rsidR="007F174C">
        <w:t xml:space="preserve"> [1]</w:t>
      </w:r>
      <w:r>
        <w:t xml:space="preserve"> states: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736C5" w14:paraId="36F408BE" w14:textId="77777777" w:rsidTr="002545FE">
        <w:tc>
          <w:tcPr>
            <w:tcW w:w="9631" w:type="dxa"/>
          </w:tcPr>
          <w:bookmarkStart w:id="1" w:name="section-5.1.2.2"/>
          <w:p w14:paraId="628E39A6" w14:textId="74635D2F" w:rsidR="00A736C5" w:rsidRDefault="00A736C5" w:rsidP="002545FE">
            <w:pPr>
              <w:pStyle w:val="Heading5"/>
              <w:spacing w:line="0" w:lineRule="atLeast"/>
              <w:rPr>
                <w:rFonts w:ascii="Courier New" w:hAnsi="Courier New" w:cs="Courier New"/>
                <w:color w:val="000000"/>
                <w:lang w:eastAsia="fi-FI"/>
              </w:rPr>
            </w:pPr>
            <w:r>
              <w:rPr>
                <w:rFonts w:ascii="Courier New" w:hAnsi="Courier New" w:cs="Courier New"/>
                <w:color w:val="000000"/>
              </w:rPr>
              <w:lastRenderedPageBreak/>
              <w:fldChar w:fldCharType="begin"/>
            </w:r>
            <w:r>
              <w:rPr>
                <w:rFonts w:ascii="Courier New" w:hAnsi="Courier New" w:cs="Courier New"/>
                <w:color w:val="000000"/>
              </w:rPr>
              <w:instrText xml:space="preserve"> HYPERLINK "https://tools.ietf.org/html/rfc4301" \l "section-5.1.2.2" </w:instrText>
            </w:r>
            <w:r w:rsidR="00A347A1">
              <w:rPr>
                <w:rFonts w:ascii="Courier New" w:hAnsi="Courier New" w:cs="Courier New"/>
                <w:color w:val="000000"/>
              </w:rPr>
            </w:r>
            <w:r>
              <w:rPr>
                <w:rFonts w:ascii="Courier New" w:hAnsi="Courier New" w:cs="Courier New"/>
                <w:color w:val="000000"/>
              </w:rPr>
              <w:fldChar w:fldCharType="separate"/>
            </w:r>
            <w:r>
              <w:rPr>
                <w:rStyle w:val="Hyperlink"/>
                <w:rFonts w:ascii="Courier New" w:hAnsi="Courier New" w:cs="Courier New"/>
                <w:color w:val="000000"/>
              </w:rPr>
              <w:t>5.1.2.2</w:t>
            </w:r>
            <w:r>
              <w:rPr>
                <w:rFonts w:ascii="Courier New" w:hAnsi="Courier New" w:cs="Courier New"/>
                <w:color w:val="000000"/>
              </w:rPr>
              <w:fldChar w:fldCharType="end"/>
            </w:r>
            <w:bookmarkEnd w:id="1"/>
            <w:r>
              <w:rPr>
                <w:rFonts w:ascii="Courier New" w:hAnsi="Courier New" w:cs="Courier New"/>
                <w:color w:val="000000"/>
              </w:rPr>
              <w:t>.  IPv6: Header Construction for Tunnel Mode</w:t>
            </w:r>
          </w:p>
          <w:p w14:paraId="0546900B" w14:textId="77777777" w:rsidR="00A736C5" w:rsidRDefault="00A736C5" w:rsidP="002545FE">
            <w:pPr>
              <w:rPr>
                <w:rFonts w:ascii="Consolas" w:hAnsi="Consolas"/>
                <w:color w:val="000000"/>
              </w:rPr>
            </w:pPr>
          </w:p>
          <w:p w14:paraId="7F109756" w14:textId="77777777" w:rsidR="00A736C5" w:rsidRDefault="00A736C5" w:rsidP="002545FE">
            <w:pPr>
              <w:rPr>
                <w:rFonts w:ascii="Consolas" w:hAnsi="Consolas"/>
                <w:color w:val="000000"/>
              </w:rPr>
            </w:pPr>
          </w:p>
          <w:p w14:paraId="3A8AB7ED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               &lt;-- How Outer </w:t>
            </w:r>
            <w:proofErr w:type="spellStart"/>
            <w:proofErr w:type="gramStart"/>
            <w:r w:rsidRPr="009A29E9">
              <w:rPr>
                <w:rFonts w:ascii="Courier New" w:hAnsi="Courier New" w:cs="Courier New"/>
                <w:color w:val="000000"/>
              </w:rPr>
              <w:t>Hdr</w:t>
            </w:r>
            <w:proofErr w:type="spellEnd"/>
            <w:r w:rsidRPr="009A29E9">
              <w:rPr>
                <w:rFonts w:ascii="Courier New" w:hAnsi="Courier New" w:cs="Courier New"/>
                <w:color w:val="000000"/>
              </w:rPr>
              <w:t xml:space="preserve">  Relates</w:t>
            </w:r>
            <w:proofErr w:type="gramEnd"/>
            <w:r w:rsidRPr="009A29E9">
              <w:rPr>
                <w:rFonts w:ascii="Courier New" w:hAnsi="Courier New" w:cs="Courier New"/>
                <w:color w:val="000000"/>
              </w:rPr>
              <w:t xml:space="preserve"> Inner </w:t>
            </w:r>
            <w:proofErr w:type="spellStart"/>
            <w:r w:rsidRPr="009A29E9">
              <w:rPr>
                <w:rFonts w:ascii="Courier New" w:hAnsi="Courier New" w:cs="Courier New"/>
                <w:color w:val="000000"/>
              </w:rPr>
              <w:t>Hdr</w:t>
            </w:r>
            <w:proofErr w:type="spellEnd"/>
            <w:r w:rsidRPr="009A29E9">
              <w:rPr>
                <w:rFonts w:ascii="Courier New" w:hAnsi="Courier New" w:cs="Courier New"/>
                <w:color w:val="000000"/>
              </w:rPr>
              <w:t xml:space="preserve"> ---&gt;</w:t>
            </w:r>
          </w:p>
          <w:p w14:paraId="76BED856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               Outer </w:t>
            </w:r>
            <w:proofErr w:type="spellStart"/>
            <w:r w:rsidRPr="009A29E9">
              <w:rPr>
                <w:rFonts w:ascii="Courier New" w:hAnsi="Courier New" w:cs="Courier New"/>
                <w:color w:val="000000"/>
              </w:rPr>
              <w:t>Hdr</w:t>
            </w:r>
            <w:proofErr w:type="spellEnd"/>
            <w:r w:rsidRPr="009A29E9">
              <w:rPr>
                <w:rFonts w:ascii="Courier New" w:hAnsi="Courier New" w:cs="Courier New"/>
                <w:color w:val="000000"/>
              </w:rPr>
              <w:t xml:space="preserve"> at                 Inner </w:t>
            </w:r>
            <w:proofErr w:type="spellStart"/>
            <w:r w:rsidRPr="009A29E9">
              <w:rPr>
                <w:rFonts w:ascii="Courier New" w:hAnsi="Courier New" w:cs="Courier New"/>
                <w:color w:val="000000"/>
              </w:rPr>
              <w:t>Hdr</w:t>
            </w:r>
            <w:proofErr w:type="spellEnd"/>
            <w:r w:rsidRPr="009A29E9">
              <w:rPr>
                <w:rFonts w:ascii="Courier New" w:hAnsi="Courier New" w:cs="Courier New"/>
                <w:color w:val="000000"/>
              </w:rPr>
              <w:t xml:space="preserve"> at</w:t>
            </w:r>
          </w:p>
          <w:p w14:paraId="127E41E6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IPv6                 </w:t>
            </w:r>
            <w:proofErr w:type="spellStart"/>
            <w:r w:rsidRPr="009A29E9">
              <w:rPr>
                <w:rFonts w:ascii="Courier New" w:hAnsi="Courier New" w:cs="Courier New"/>
                <w:color w:val="000000"/>
              </w:rPr>
              <w:t>Encapsulator</w:t>
            </w:r>
            <w:proofErr w:type="spellEnd"/>
            <w:r w:rsidRPr="009A29E9">
              <w:rPr>
                <w:rFonts w:ascii="Courier New" w:hAnsi="Courier New" w:cs="Courier New"/>
                <w:color w:val="000000"/>
              </w:rPr>
              <w:t xml:space="preserve">                 </w:t>
            </w:r>
            <w:proofErr w:type="spellStart"/>
            <w:r w:rsidRPr="009A29E9">
              <w:rPr>
                <w:rFonts w:ascii="Courier New" w:hAnsi="Courier New" w:cs="Courier New"/>
                <w:color w:val="000000"/>
              </w:rPr>
              <w:t>Decapsulator</w:t>
            </w:r>
            <w:proofErr w:type="spellEnd"/>
          </w:p>
          <w:p w14:paraId="10B2C257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Header fields:     --------------------         ------------</w:t>
            </w:r>
          </w:p>
          <w:p w14:paraId="34D63668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version          6 (1)                        no change</w:t>
            </w:r>
          </w:p>
          <w:p w14:paraId="18F21378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DS Field         copied from inner </w:t>
            </w:r>
            <w:proofErr w:type="spellStart"/>
            <w:r w:rsidRPr="009A29E9">
              <w:rPr>
                <w:rFonts w:ascii="Courier New" w:hAnsi="Courier New" w:cs="Courier New"/>
                <w:color w:val="000000"/>
              </w:rPr>
              <w:t>hdr</w:t>
            </w:r>
            <w:proofErr w:type="spellEnd"/>
            <w:r w:rsidRPr="009A29E9">
              <w:rPr>
                <w:rFonts w:ascii="Courier New" w:hAnsi="Courier New" w:cs="Courier New"/>
                <w:color w:val="000000"/>
              </w:rPr>
              <w:t xml:space="preserve"> (5)    no change (9)</w:t>
            </w:r>
          </w:p>
          <w:p w14:paraId="19E19459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ECN Field        copied from inner </w:t>
            </w:r>
            <w:proofErr w:type="spellStart"/>
            <w:r w:rsidRPr="009A29E9">
              <w:rPr>
                <w:rFonts w:ascii="Courier New" w:hAnsi="Courier New" w:cs="Courier New"/>
                <w:color w:val="000000"/>
              </w:rPr>
              <w:t>hdr</w:t>
            </w:r>
            <w:proofErr w:type="spellEnd"/>
            <w:r w:rsidRPr="009A29E9">
              <w:rPr>
                <w:rFonts w:ascii="Courier New" w:hAnsi="Courier New" w:cs="Courier New"/>
                <w:color w:val="000000"/>
              </w:rPr>
              <w:t xml:space="preserve">        constructed (6)</w:t>
            </w:r>
          </w:p>
          <w:p w14:paraId="7E04E52F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</w:t>
            </w:r>
            <w:r w:rsidRPr="009A29E9">
              <w:rPr>
                <w:rFonts w:ascii="Courier New" w:hAnsi="Courier New" w:cs="Courier New"/>
                <w:color w:val="000000"/>
                <w:highlight w:val="yellow"/>
              </w:rPr>
              <w:t>flow label       copied or configured (8)</w:t>
            </w:r>
            <w:r w:rsidRPr="009A29E9">
              <w:rPr>
                <w:rFonts w:ascii="Courier New" w:hAnsi="Courier New" w:cs="Courier New"/>
                <w:color w:val="000000"/>
              </w:rPr>
              <w:t xml:space="preserve">     no change</w:t>
            </w:r>
          </w:p>
          <w:p w14:paraId="1CD92786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payload length   constructed                  no change</w:t>
            </w:r>
          </w:p>
          <w:p w14:paraId="51CE0570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next header      </w:t>
            </w:r>
            <w:proofErr w:type="spellStart"/>
            <w:proofErr w:type="gramStart"/>
            <w:r w:rsidRPr="009A29E9">
              <w:rPr>
                <w:rFonts w:ascii="Courier New" w:hAnsi="Courier New" w:cs="Courier New"/>
                <w:color w:val="000000"/>
              </w:rPr>
              <w:t>AH,ESP</w:t>
            </w:r>
            <w:proofErr w:type="gramEnd"/>
            <w:r w:rsidRPr="009A29E9">
              <w:rPr>
                <w:rFonts w:ascii="Courier New" w:hAnsi="Courier New" w:cs="Courier New"/>
                <w:color w:val="000000"/>
              </w:rPr>
              <w:t>,routing</w:t>
            </w:r>
            <w:proofErr w:type="spellEnd"/>
            <w:r w:rsidRPr="009A29E9">
              <w:rPr>
                <w:rFonts w:ascii="Courier New" w:hAnsi="Courier New" w:cs="Courier New"/>
                <w:color w:val="000000"/>
              </w:rPr>
              <w:t xml:space="preserve"> </w:t>
            </w:r>
            <w:proofErr w:type="spellStart"/>
            <w:r w:rsidRPr="009A29E9">
              <w:rPr>
                <w:rFonts w:ascii="Courier New" w:hAnsi="Courier New" w:cs="Courier New"/>
                <w:color w:val="000000"/>
              </w:rPr>
              <w:t>hdr</w:t>
            </w:r>
            <w:proofErr w:type="spellEnd"/>
            <w:r w:rsidRPr="009A29E9">
              <w:rPr>
                <w:rFonts w:ascii="Courier New" w:hAnsi="Courier New" w:cs="Courier New"/>
                <w:color w:val="000000"/>
              </w:rPr>
              <w:t xml:space="preserve">           no change</w:t>
            </w:r>
          </w:p>
          <w:p w14:paraId="67B377A5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hop limit        constructed (2)              decrement (2)</w:t>
            </w:r>
          </w:p>
          <w:p w14:paraId="6B01EC99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</w:t>
            </w:r>
            <w:proofErr w:type="spellStart"/>
            <w:r w:rsidRPr="009A29E9">
              <w:rPr>
                <w:rFonts w:ascii="Courier New" w:hAnsi="Courier New" w:cs="Courier New"/>
                <w:color w:val="000000"/>
              </w:rPr>
              <w:t>src</w:t>
            </w:r>
            <w:proofErr w:type="spellEnd"/>
            <w:r w:rsidRPr="009A29E9">
              <w:rPr>
                <w:rFonts w:ascii="Courier New" w:hAnsi="Courier New" w:cs="Courier New"/>
                <w:color w:val="000000"/>
              </w:rPr>
              <w:t xml:space="preserve"> address      constructed (3)              no change</w:t>
            </w:r>
          </w:p>
          <w:p w14:paraId="43DEACDB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</w:t>
            </w:r>
            <w:proofErr w:type="spellStart"/>
            <w:r w:rsidRPr="009A29E9">
              <w:rPr>
                <w:rFonts w:ascii="Courier New" w:hAnsi="Courier New" w:cs="Courier New"/>
                <w:color w:val="000000"/>
              </w:rPr>
              <w:t>dest</w:t>
            </w:r>
            <w:proofErr w:type="spellEnd"/>
            <w:r w:rsidRPr="009A29E9">
              <w:rPr>
                <w:rFonts w:ascii="Courier New" w:hAnsi="Courier New" w:cs="Courier New"/>
                <w:color w:val="000000"/>
              </w:rPr>
              <w:t xml:space="preserve"> address     constructed (3)              no change</w:t>
            </w:r>
          </w:p>
          <w:p w14:paraId="509A3063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Extension </w:t>
            </w:r>
            <w:proofErr w:type="gramStart"/>
            <w:r w:rsidRPr="009A29E9">
              <w:rPr>
                <w:rFonts w:ascii="Courier New" w:hAnsi="Courier New" w:cs="Courier New"/>
                <w:color w:val="000000"/>
              </w:rPr>
              <w:t>headers  never</w:t>
            </w:r>
            <w:proofErr w:type="gramEnd"/>
            <w:r w:rsidRPr="009A29E9">
              <w:rPr>
                <w:rFonts w:ascii="Courier New" w:hAnsi="Courier New" w:cs="Courier New"/>
                <w:color w:val="000000"/>
              </w:rPr>
              <w:t xml:space="preserve"> copied (7)             no change</w:t>
            </w:r>
          </w:p>
          <w:p w14:paraId="463F3635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</w:p>
          <w:p w14:paraId="020F6CD8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Notes:</w:t>
            </w:r>
          </w:p>
          <w:p w14:paraId="24CF48ED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</w:p>
          <w:p w14:paraId="3F2D7741" w14:textId="17D8F7DC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(1) - (6) See </w:t>
            </w:r>
            <w:hyperlink r:id="rId12" w:anchor="section-5.1.2.1" w:history="1">
              <w:r w:rsidRPr="009A29E9">
                <w:rPr>
                  <w:rStyle w:val="Hyperlink"/>
                  <w:rFonts w:ascii="Courier New" w:hAnsi="Courier New" w:cs="Courier New"/>
                  <w:color w:val="0066CC"/>
                </w:rPr>
                <w:t>Section 5.1.2.1</w:t>
              </w:r>
            </w:hyperlink>
            <w:r w:rsidRPr="009A29E9">
              <w:rPr>
                <w:rFonts w:ascii="Courier New" w:hAnsi="Courier New" w:cs="Courier New"/>
                <w:color w:val="000000"/>
              </w:rPr>
              <w:t>.</w:t>
            </w:r>
          </w:p>
          <w:p w14:paraId="4E44CA36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</w:p>
          <w:p w14:paraId="400E4C0A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(7) IPsec does not copy the extension headers from the inner</w:t>
            </w:r>
          </w:p>
          <w:p w14:paraId="7F87EDFA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packet into outer headers, nor does IPsec construct extension</w:t>
            </w:r>
          </w:p>
          <w:p w14:paraId="1CC18190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headers in the outer header.  However, post-IPsec code MAY</w:t>
            </w:r>
          </w:p>
          <w:p w14:paraId="469440F6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insert/construct extension headers for the outer header.</w:t>
            </w:r>
          </w:p>
          <w:p w14:paraId="408CFA6E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</w:p>
          <w:p w14:paraId="7B70185D" w14:textId="79A971DC" w:rsidR="00A736C5" w:rsidRPr="009A29E9" w:rsidRDefault="00A736C5" w:rsidP="002545FE">
            <w:pPr>
              <w:rPr>
                <w:rFonts w:ascii="Courier New" w:hAnsi="Courier New" w:cs="Courier New"/>
                <w:color w:val="000000"/>
                <w:highlight w:val="yellow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</w:t>
            </w:r>
            <w:r w:rsidRPr="009A29E9">
              <w:rPr>
                <w:rFonts w:ascii="Courier New" w:hAnsi="Courier New" w:cs="Courier New"/>
                <w:color w:val="000000"/>
                <w:highlight w:val="yellow"/>
              </w:rPr>
              <w:t>(8)</w:t>
            </w:r>
            <w:r w:rsidRPr="009A29E9">
              <w:rPr>
                <w:rFonts w:ascii="Courier New" w:hAnsi="Courier New" w:cs="Courier New"/>
                <w:color w:val="000000"/>
              </w:rPr>
              <w:t xml:space="preserve"> See [</w:t>
            </w:r>
            <w:hyperlink r:id="rId13" w:anchor="ref-RaCoCaDe04" w:tooltip="&quot;IPv6 Flow Label Specification&quot;" w:history="1">
              <w:r w:rsidRPr="009A29E9">
                <w:rPr>
                  <w:rStyle w:val="Hyperlink"/>
                  <w:rFonts w:ascii="Courier New" w:hAnsi="Courier New" w:cs="Courier New"/>
                  <w:color w:val="0066CC"/>
                </w:rPr>
                <w:t>RaCoCaDe04</w:t>
              </w:r>
            </w:hyperlink>
            <w:r w:rsidRPr="009A29E9">
              <w:rPr>
                <w:rFonts w:ascii="Courier New" w:hAnsi="Courier New" w:cs="Courier New"/>
                <w:color w:val="000000"/>
              </w:rPr>
              <w:t xml:space="preserve">].  </w:t>
            </w:r>
            <w:r w:rsidRPr="009A29E9">
              <w:rPr>
                <w:rFonts w:ascii="Courier New" w:hAnsi="Courier New" w:cs="Courier New"/>
                <w:color w:val="000000"/>
                <w:highlight w:val="yellow"/>
              </w:rPr>
              <w:t>Copying is acceptable only for end systems,</w:t>
            </w:r>
          </w:p>
          <w:p w14:paraId="16638FCA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  <w:highlight w:val="yellow"/>
              </w:rPr>
            </w:pPr>
            <w:r w:rsidRPr="009A29E9">
              <w:rPr>
                <w:rFonts w:ascii="Courier New" w:hAnsi="Courier New" w:cs="Courier New"/>
                <w:color w:val="000000"/>
                <w:highlight w:val="yellow"/>
              </w:rPr>
              <w:t xml:space="preserve">          not SGs.  If an SG copied flow labels from the inner header to</w:t>
            </w:r>
          </w:p>
          <w:p w14:paraId="048FF05C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  <w:highlight w:val="yellow"/>
              </w:rPr>
              <w:t xml:space="preserve">          the outer header, collisions might result.</w:t>
            </w:r>
          </w:p>
          <w:p w14:paraId="2104A0D6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</w:p>
          <w:p w14:paraId="499AFA0C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(9) An implementation MAY choose to provide a facility to pass the</w:t>
            </w:r>
          </w:p>
          <w:p w14:paraId="59778310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DS value from the outer header to the inner header, on a per-</w:t>
            </w:r>
          </w:p>
          <w:p w14:paraId="58EBDB72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SA basis, for received tunnel mode packets.  The motivation</w:t>
            </w:r>
          </w:p>
          <w:p w14:paraId="6B4E8E10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lastRenderedPageBreak/>
              <w:t xml:space="preserve">          for providing this feature is to accommodate situations in</w:t>
            </w:r>
          </w:p>
          <w:p w14:paraId="3FACD9FF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which the DS code space at the receiver is different from that</w:t>
            </w:r>
          </w:p>
          <w:p w14:paraId="6533F1E9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of the sender and the receiver has no way of knowing how to</w:t>
            </w:r>
          </w:p>
          <w:p w14:paraId="14D47587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translate from the sender's space.  There is a danger in</w:t>
            </w:r>
          </w:p>
          <w:p w14:paraId="35AD7584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copying this value from the outer header to the inner header,</w:t>
            </w:r>
          </w:p>
          <w:p w14:paraId="5A8208A4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since it enables an attacker to modify the outer DSCP value in</w:t>
            </w:r>
          </w:p>
          <w:p w14:paraId="4992648D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a fashion that may adversely affect other traffic at the</w:t>
            </w:r>
          </w:p>
          <w:p w14:paraId="1028616C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receiver.  Hence the default </w:t>
            </w:r>
            <w:proofErr w:type="spellStart"/>
            <w:r w:rsidRPr="009A29E9">
              <w:rPr>
                <w:rFonts w:ascii="Courier New" w:hAnsi="Courier New" w:cs="Courier New"/>
                <w:color w:val="000000"/>
              </w:rPr>
              <w:t>behavior</w:t>
            </w:r>
            <w:proofErr w:type="spellEnd"/>
            <w:r w:rsidRPr="009A29E9">
              <w:rPr>
                <w:rFonts w:ascii="Courier New" w:hAnsi="Courier New" w:cs="Courier New"/>
                <w:color w:val="000000"/>
              </w:rPr>
              <w:t xml:space="preserve"> for IPsec</w:t>
            </w:r>
          </w:p>
          <w:p w14:paraId="782E2ACC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implementations </w:t>
            </w:r>
            <w:proofErr w:type="gramStart"/>
            <w:r w:rsidRPr="009A29E9">
              <w:rPr>
                <w:rFonts w:ascii="Courier New" w:hAnsi="Courier New" w:cs="Courier New"/>
                <w:color w:val="000000"/>
              </w:rPr>
              <w:t>is</w:t>
            </w:r>
            <w:proofErr w:type="gramEnd"/>
            <w:r w:rsidRPr="009A29E9">
              <w:rPr>
                <w:rFonts w:ascii="Courier New" w:hAnsi="Courier New" w:cs="Courier New"/>
                <w:color w:val="000000"/>
              </w:rPr>
              <w:t xml:space="preserve"> NOT to permit such copying.</w:t>
            </w:r>
          </w:p>
          <w:p w14:paraId="1E2CC7A7" w14:textId="2CC53285" w:rsidR="00A736C5" w:rsidRDefault="00A736C5" w:rsidP="002545FE"/>
        </w:tc>
      </w:tr>
    </w:tbl>
    <w:p w14:paraId="4B0027E8" w14:textId="77777777" w:rsidR="00A736C5" w:rsidRDefault="00A736C5" w:rsidP="00A736C5"/>
    <w:p w14:paraId="2DF636EF" w14:textId="2D340B8D" w:rsidR="00283134" w:rsidRDefault="00283134" w:rsidP="00A209D6">
      <w:r w:rsidRPr="00ED7525">
        <w:rPr>
          <w:b/>
        </w:rPr>
        <w:t xml:space="preserve">Observation </w:t>
      </w:r>
      <w:r w:rsidR="00574BC0">
        <w:rPr>
          <w:b/>
        </w:rPr>
        <w:t>3</w:t>
      </w:r>
      <w:r w:rsidRPr="00ED7525">
        <w:rPr>
          <w:b/>
        </w:rPr>
        <w:t>:</w:t>
      </w:r>
      <w:r>
        <w:t xml:space="preserve"> </w:t>
      </w:r>
      <w:r w:rsidR="0096740B">
        <w:t xml:space="preserve">An external </w:t>
      </w:r>
      <w:r w:rsidR="00250131">
        <w:t xml:space="preserve">standalone </w:t>
      </w:r>
      <w:r w:rsidR="0096740B">
        <w:t>Security Gateway (</w:t>
      </w:r>
      <w:r>
        <w:t>SEG</w:t>
      </w:r>
      <w:r w:rsidR="0096740B">
        <w:t>)</w:t>
      </w:r>
      <w:r>
        <w:t xml:space="preserve"> </w:t>
      </w:r>
      <w:r w:rsidR="002445D8">
        <w:t xml:space="preserve">should </w:t>
      </w:r>
      <w:r>
        <w:t>generate</w:t>
      </w:r>
      <w:r w:rsidR="00A73670">
        <w:t xml:space="preserve"> new</w:t>
      </w:r>
      <w:r w:rsidR="002445D8">
        <w:t xml:space="preserve"> </w:t>
      </w:r>
      <w:r w:rsidR="000C6131">
        <w:t xml:space="preserve">outer </w:t>
      </w:r>
      <w:r w:rsidR="00005C05">
        <w:t>Flow Label</w:t>
      </w:r>
      <w:r w:rsidR="00A73670">
        <w:t>s that are unique within the IPsec tunnel</w:t>
      </w:r>
      <w:r w:rsidR="00ED7525">
        <w:t xml:space="preserve"> and map the inner Flow Label into that</w:t>
      </w:r>
      <w:r w:rsidR="00A73670">
        <w:t>.</w:t>
      </w:r>
    </w:p>
    <w:p w14:paraId="260A6947" w14:textId="39ED5576" w:rsidR="00DF100B" w:rsidRDefault="00F917E8" w:rsidP="00A209D6">
      <w:r>
        <w:t>For 1:1 bearer mapping the QoS parameters of each</w:t>
      </w:r>
      <w:r w:rsidR="004A38AE">
        <w:t xml:space="preserve"> bearer should be available in the </w:t>
      </w:r>
      <w:r w:rsidR="000B0FFF">
        <w:t>IAB-donor DU</w:t>
      </w:r>
      <w:r w:rsidR="002D179D">
        <w:t>. For TEID or Flow Label allocated by IAB-donor CU,</w:t>
      </w:r>
      <w:r w:rsidR="002154A7">
        <w:t xml:space="preserve"> it is easy to configure by F1AP the QoS related to each TEID or Flow Label. However, if IPsec is used in tunnel mode and </w:t>
      </w:r>
      <w:r w:rsidR="00C57C25">
        <w:t xml:space="preserve">a separate </w:t>
      </w:r>
      <w:r w:rsidR="00785017">
        <w:t xml:space="preserve">standalone </w:t>
      </w:r>
      <w:r w:rsidR="00C57C25">
        <w:t xml:space="preserve">security gateway (SEG) is used, the mapping becomes </w:t>
      </w:r>
      <w:proofErr w:type="gramStart"/>
      <w:r w:rsidR="00C57C25">
        <w:t>more tricky</w:t>
      </w:r>
      <w:proofErr w:type="gramEnd"/>
      <w:r w:rsidR="00C57C25">
        <w:t>.</w:t>
      </w:r>
      <w:r w:rsidR="0005215C">
        <w:t xml:space="preserve"> Either the </w:t>
      </w:r>
      <w:r w:rsidR="003D3935">
        <w:t xml:space="preserve">external </w:t>
      </w:r>
      <w:r w:rsidR="0005215C">
        <w:t>SEG should be configured to use a given mapping or the SEG should</w:t>
      </w:r>
      <w:r w:rsidR="004E301F">
        <w:t xml:space="preserve"> communicate to the IAB-donor CU the mapping.</w:t>
      </w:r>
    </w:p>
    <w:p w14:paraId="00F8FDCE" w14:textId="16193CFD" w:rsidR="00002448" w:rsidRDefault="00002448" w:rsidP="00A209D6">
      <w:r w:rsidRPr="00ED7525">
        <w:rPr>
          <w:b/>
        </w:rPr>
        <w:t xml:space="preserve">Observation </w:t>
      </w:r>
      <w:r w:rsidR="00574BC0">
        <w:rPr>
          <w:b/>
        </w:rPr>
        <w:t>4</w:t>
      </w:r>
      <w:r w:rsidRPr="00ED7525">
        <w:rPr>
          <w:b/>
        </w:rPr>
        <w:t>:</w:t>
      </w:r>
      <w:r>
        <w:t xml:space="preserve"> </w:t>
      </w:r>
      <w:r w:rsidR="00887C8A">
        <w:t xml:space="preserve">Mapping of </w:t>
      </w:r>
      <w:r>
        <w:t>QoS parameters</w:t>
      </w:r>
      <w:r w:rsidR="00887C8A">
        <w:t xml:space="preserve"> to a specific </w:t>
      </w:r>
      <w:r w:rsidR="009E6BA5">
        <w:t xml:space="preserve">(outer) </w:t>
      </w:r>
      <w:r w:rsidR="00887C8A">
        <w:t>Flow Label becomes tricky with</w:t>
      </w:r>
      <w:r w:rsidR="004971CF">
        <w:t xml:space="preserve"> </w:t>
      </w:r>
      <w:r w:rsidR="00710945">
        <w:t xml:space="preserve">external </w:t>
      </w:r>
      <w:r w:rsidR="00746535">
        <w:t xml:space="preserve">standalone </w:t>
      </w:r>
      <w:r w:rsidR="00112F1D">
        <w:t>SEG</w:t>
      </w:r>
      <w:r w:rsidR="00637A01">
        <w:t xml:space="preserve"> generating new Flow Label.</w:t>
      </w:r>
      <w:r w:rsidR="00597FE7">
        <w:t xml:space="preserve"> </w:t>
      </w:r>
      <w:r w:rsidR="00093EF2">
        <w:t>A new interface between the IAB-donor CU and</w:t>
      </w:r>
      <w:r w:rsidR="006E096F">
        <w:t xml:space="preserve"> the external SEG</w:t>
      </w:r>
      <w:r w:rsidR="00CF3214">
        <w:t xml:space="preserve"> </w:t>
      </w:r>
      <w:r w:rsidR="00315EDD">
        <w:t>would be</w:t>
      </w:r>
      <w:r w:rsidR="00CF3214">
        <w:t xml:space="preserve"> needed</w:t>
      </w:r>
      <w:r w:rsidR="00EC48E1">
        <w:t xml:space="preserve">. </w:t>
      </w:r>
    </w:p>
    <w:p w14:paraId="31FB7EBD" w14:textId="1DF2F1BC" w:rsidR="00551518" w:rsidRDefault="00551518" w:rsidP="00A209D6">
      <w:r w:rsidRPr="005B1FB0">
        <w:rPr>
          <w:b/>
        </w:rPr>
        <w:t>Observation 5:</w:t>
      </w:r>
      <w:r w:rsidR="009C0B4C">
        <w:t xml:space="preserve"> </w:t>
      </w:r>
      <w:r w:rsidR="009100DC">
        <w:t>Use of Flow Labels</w:t>
      </w:r>
      <w:r w:rsidR="009C0B4C" w:rsidRPr="009C0B4C">
        <w:t xml:space="preserve"> is not in line with current NDS/IPsec requirements since </w:t>
      </w:r>
      <w:r w:rsidR="003365EB">
        <w:t>it</w:t>
      </w:r>
      <w:r w:rsidR="009C0B4C" w:rsidRPr="009C0B4C">
        <w:t xml:space="preserve"> </w:t>
      </w:r>
      <w:r w:rsidR="00315EDD">
        <w:t xml:space="preserve">in practice </w:t>
      </w:r>
      <w:r w:rsidR="009C0B4C" w:rsidRPr="009C0B4C">
        <w:t>integrates NDS/IPsec inside the CU-UP, meaning that it does not support the separation of traffic nodes and NDS/IPsec, disabling the possibility to use of stand-alone SEGs required by TS 33.210</w:t>
      </w:r>
      <w:r w:rsidR="003365EB">
        <w:t>.</w:t>
      </w:r>
    </w:p>
    <w:p w14:paraId="0C306F2C" w14:textId="1797708B" w:rsidR="00B94ABA" w:rsidRDefault="00667F6F" w:rsidP="00667F6F">
      <w:pPr>
        <w:jc w:val="center"/>
      </w:pPr>
      <w:r>
        <w:object w:dxaOrig="12309" w:dyaOrig="4182" w14:anchorId="3F967F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454.35pt;height:154.2pt" o:ole="">
            <v:imagedata r:id="rId14" o:title=""/>
          </v:shape>
          <o:OLEObject Type="Embed" ProgID="Visio.Drawing.11" ShapeID="_x0000_i1041" DrawAspect="Content" ObjectID="_1618469541" r:id="rId15"/>
        </w:object>
      </w:r>
    </w:p>
    <w:p w14:paraId="2F2A00C2" w14:textId="650A2EBF" w:rsidR="00E2592C" w:rsidRDefault="00E2592C" w:rsidP="00636175">
      <w:pPr>
        <w:pStyle w:val="TF"/>
      </w:pPr>
      <w:r>
        <w:t xml:space="preserve">Figure 1 </w:t>
      </w:r>
      <w:r w:rsidR="00636175">
        <w:t xml:space="preserve">IPsec with external </w:t>
      </w:r>
      <w:r w:rsidR="004E5838">
        <w:t>Security Gateway (</w:t>
      </w:r>
      <w:proofErr w:type="spellStart"/>
      <w:r w:rsidR="00636175">
        <w:t>S</w:t>
      </w:r>
      <w:r w:rsidR="004E5838">
        <w:t>e</w:t>
      </w:r>
      <w:r w:rsidR="00636175">
        <w:t>G</w:t>
      </w:r>
      <w:r w:rsidR="004E5838">
        <w:t>W</w:t>
      </w:r>
      <w:proofErr w:type="spellEnd"/>
      <w:r w:rsidR="004E5838">
        <w:t>)</w:t>
      </w:r>
    </w:p>
    <w:p w14:paraId="52B05477" w14:textId="2E13AD3F" w:rsidR="00C516EE" w:rsidRDefault="00C516EE" w:rsidP="00C516EE">
      <w:r>
        <w:t xml:space="preserve">Figure 1 shows </w:t>
      </w:r>
      <w:r w:rsidR="008F2AB1">
        <w:t>IAB deployment with an external Security Gateway</w:t>
      </w:r>
      <w:r w:rsidR="004C0266">
        <w:t>.</w:t>
      </w:r>
      <w:r w:rsidR="009868DD">
        <w:t xml:space="preserve"> </w:t>
      </w:r>
      <w:r w:rsidR="009868DD" w:rsidRPr="009868DD">
        <w:t>Like illustrated there is two tunnelling layers: F1 tunnels and IPSec tunnels.</w:t>
      </w:r>
      <w:r w:rsidR="006F5070">
        <w:t xml:space="preserve"> The IP transport between the CU </w:t>
      </w:r>
      <w:r w:rsidR="00A62F87">
        <w:t xml:space="preserve">in the </w:t>
      </w:r>
      <w:r w:rsidR="006F5070">
        <w:t xml:space="preserve">data </w:t>
      </w:r>
      <w:proofErr w:type="spellStart"/>
      <w:r w:rsidR="006F5070">
        <w:t>center</w:t>
      </w:r>
      <w:proofErr w:type="spellEnd"/>
      <w:r w:rsidR="006F5070">
        <w:t xml:space="preserve"> and DUs may be provided by </w:t>
      </w:r>
      <w:r w:rsidR="00A62F87">
        <w:t>a</w:t>
      </w:r>
      <w:r w:rsidR="006F5070">
        <w:t xml:space="preserve"> separate transport operator and </w:t>
      </w:r>
      <w:r w:rsidR="00C13406">
        <w:t>b</w:t>
      </w:r>
      <w:r w:rsidR="006F5070">
        <w:t>lue IP layer belongs to it.</w:t>
      </w:r>
      <w:r w:rsidR="009A1727">
        <w:t xml:space="preserve"> </w:t>
      </w:r>
      <w:r w:rsidR="00AC0EBD">
        <w:t>With the use of Flow Labels</w:t>
      </w:r>
      <w:r w:rsidR="00A45668">
        <w:t xml:space="preserve">, the operator’s F1 tunnel and the transport </w:t>
      </w:r>
      <w:r w:rsidR="00FE1356">
        <w:t>operators SEG are not any more independent</w:t>
      </w:r>
      <w:r w:rsidR="000B0597">
        <w:t>.</w:t>
      </w:r>
    </w:p>
    <w:p w14:paraId="5E9C2CA8" w14:textId="2287B7AC" w:rsidR="002524E7" w:rsidRDefault="002524E7" w:rsidP="00A209D6">
      <w:r>
        <w:t>B</w:t>
      </w:r>
      <w:r w:rsidR="003F683B">
        <w:t>a</w:t>
      </w:r>
      <w:r>
        <w:t>sed on the above</w:t>
      </w:r>
      <w:r w:rsidR="00E26737">
        <w:t>, it is questionable</w:t>
      </w:r>
      <w:r w:rsidR="003F683B">
        <w:t xml:space="preserve"> whether </w:t>
      </w:r>
      <w:r w:rsidR="00863A54">
        <w:t xml:space="preserve">Flow Label </w:t>
      </w:r>
      <w:r w:rsidR="00D96564">
        <w:t xml:space="preserve">can be used </w:t>
      </w:r>
      <w:r w:rsidR="00863A54">
        <w:t xml:space="preserve">with </w:t>
      </w:r>
      <w:r w:rsidR="003F683B">
        <w:t xml:space="preserve">IPsec </w:t>
      </w:r>
      <w:r w:rsidR="00863A54">
        <w:t>in</w:t>
      </w:r>
      <w:r w:rsidR="003F683B">
        <w:t xml:space="preserve"> tunnel mode and separate </w:t>
      </w:r>
      <w:r w:rsidR="000201CC">
        <w:t xml:space="preserve">standalone </w:t>
      </w:r>
      <w:r w:rsidR="008B48F7">
        <w:t>Security Gateway (SEG)</w:t>
      </w:r>
      <w:r w:rsidR="00863A54">
        <w:t>.</w:t>
      </w:r>
    </w:p>
    <w:p w14:paraId="2787859D" w14:textId="72F42F3A" w:rsidR="00C060FA" w:rsidRPr="006E13D1" w:rsidRDefault="00D22402" w:rsidP="00A209D6">
      <w:r w:rsidRPr="00D22402">
        <w:rPr>
          <w:b/>
        </w:rPr>
        <w:t>Proposal 1:</w:t>
      </w:r>
      <w:r>
        <w:t xml:space="preserve"> </w:t>
      </w:r>
      <w:r w:rsidR="00FB29F7">
        <w:t>RAN3 discuss how to perform the 1:1 bearer mapping, while not violate the principles for IPv6 flow label, and NDS/IPSec</w:t>
      </w:r>
      <w:r w:rsidR="002545FE" w:rsidRPr="005E504C">
        <w:t>.</w:t>
      </w:r>
    </w:p>
    <w:p w14:paraId="35F222F4" w14:textId="7D67ED31" w:rsidR="00080512" w:rsidRDefault="00A209D6" w:rsidP="00934A41">
      <w:pPr>
        <w:pStyle w:val="Heading1"/>
      </w:pPr>
      <w:r w:rsidRPr="006E13D1">
        <w:lastRenderedPageBreak/>
        <w:t>3</w:t>
      </w:r>
      <w:r w:rsidRPr="006E13D1">
        <w:tab/>
      </w:r>
      <w:r w:rsidR="00D22402">
        <w:t>Sum</w:t>
      </w:r>
      <w:r w:rsidR="00934A41">
        <w:t>m</w:t>
      </w:r>
      <w:r w:rsidR="00D22402">
        <w:t>ary</w:t>
      </w:r>
    </w:p>
    <w:p w14:paraId="17036910" w14:textId="1B538CD1" w:rsidR="00D642D5" w:rsidRPr="00D642D5" w:rsidRDefault="00D642D5" w:rsidP="00D642D5">
      <w:r>
        <w:t xml:space="preserve">In this contribution we discuss how </w:t>
      </w:r>
      <w:r w:rsidR="00E23DC2">
        <w:t xml:space="preserve">IPv6 Flow Label </w:t>
      </w:r>
      <w:r>
        <w:t>works with IPsec based security</w:t>
      </w:r>
      <w:r w:rsidR="00E23DC2">
        <w:t>, especially with separate Security Gateways in tunnel mode</w:t>
      </w:r>
      <w:r w:rsidR="00BA370A">
        <w:t xml:space="preserve">. The following observations and a proposal </w:t>
      </w:r>
      <w:proofErr w:type="gramStart"/>
      <w:r w:rsidR="00BA370A">
        <w:t>was</w:t>
      </w:r>
      <w:proofErr w:type="gramEnd"/>
      <w:r w:rsidR="00BA370A">
        <w:t xml:space="preserve"> made.</w:t>
      </w:r>
    </w:p>
    <w:p w14:paraId="29463FFE" w14:textId="1A97AF0D" w:rsidR="00934A41" w:rsidRDefault="00934A41" w:rsidP="00934A41">
      <w:r w:rsidRPr="00CA5BFF">
        <w:rPr>
          <w:b/>
        </w:rPr>
        <w:t>Observation 1:</w:t>
      </w:r>
      <w:r>
        <w:t xml:space="preserve"> Use of IPv6 Flow Label </w:t>
      </w:r>
      <w:r w:rsidR="00E71D15">
        <w:t xml:space="preserve">mapped to GTP-U TEID </w:t>
      </w:r>
      <w:r>
        <w:t>introduces changes to IAB-donor CU-UP</w:t>
      </w:r>
      <w:r w:rsidR="00E71D15">
        <w:t>, CU-CP and E1 interface, and</w:t>
      </w:r>
      <w:r>
        <w:t xml:space="preserve"> F1-U to IAB-node DU is different from F1-U to wired </w:t>
      </w:r>
      <w:proofErr w:type="spellStart"/>
      <w:r>
        <w:t>gNB</w:t>
      </w:r>
      <w:proofErr w:type="spellEnd"/>
      <w:r>
        <w:t>-DU.</w:t>
      </w:r>
    </w:p>
    <w:p w14:paraId="093734D3" w14:textId="77777777" w:rsidR="007A4FF1" w:rsidRDefault="007A4FF1" w:rsidP="007A4FF1">
      <w:r w:rsidRPr="00976111">
        <w:rPr>
          <w:b/>
        </w:rPr>
        <w:t>Observation 2:</w:t>
      </w:r>
      <w:r>
        <w:t xml:space="preserve"> Flow Label can be added by IAB-donor CU to IP header (IPsec transport mode) or to outer IP header (IPsec tunnel mode) when IPsec is terminated in the IAB-donor CU (i.e., no external Security Gateway (SEG)).</w:t>
      </w:r>
    </w:p>
    <w:p w14:paraId="4D02D0BB" w14:textId="48235705" w:rsidR="00934A41" w:rsidRDefault="00934A41" w:rsidP="00934A41">
      <w:r w:rsidRPr="00ED7525">
        <w:rPr>
          <w:b/>
        </w:rPr>
        <w:t xml:space="preserve">Observation </w:t>
      </w:r>
      <w:r w:rsidR="007A4FF1">
        <w:rPr>
          <w:b/>
        </w:rPr>
        <w:t>3</w:t>
      </w:r>
      <w:r w:rsidRPr="00ED7525">
        <w:rPr>
          <w:b/>
        </w:rPr>
        <w:t>:</w:t>
      </w:r>
      <w:r>
        <w:t xml:space="preserve"> </w:t>
      </w:r>
      <w:r w:rsidR="007A4FF1">
        <w:t>An external Security Gateway (</w:t>
      </w:r>
      <w:r>
        <w:t>SEG</w:t>
      </w:r>
      <w:r w:rsidR="007A4FF1">
        <w:t>)</w:t>
      </w:r>
      <w:r>
        <w:t xml:space="preserve"> should generate new outer Flow Labels that are unique within the IPsec tunnel and map the inner Flow Label into that.</w:t>
      </w:r>
    </w:p>
    <w:p w14:paraId="43BD9DCB" w14:textId="183CBD67" w:rsidR="00934A41" w:rsidRDefault="00934A41" w:rsidP="00934A41">
      <w:r w:rsidRPr="00ED7525">
        <w:rPr>
          <w:b/>
        </w:rPr>
        <w:t xml:space="preserve">Observation </w:t>
      </w:r>
      <w:r w:rsidR="007A4FF1">
        <w:rPr>
          <w:b/>
        </w:rPr>
        <w:t>4</w:t>
      </w:r>
      <w:r w:rsidRPr="00ED7525">
        <w:rPr>
          <w:b/>
        </w:rPr>
        <w:t>:</w:t>
      </w:r>
      <w:r>
        <w:t xml:space="preserve"> Mapping of QoS parameters to a specific (outer) Flow Label becomes tricky with </w:t>
      </w:r>
      <w:r w:rsidR="0081734D">
        <w:t xml:space="preserve">external </w:t>
      </w:r>
      <w:r>
        <w:t xml:space="preserve">SEG generating new Flow Label. </w:t>
      </w:r>
      <w:r w:rsidR="00E07304">
        <w:t>A new interface between the IAB-donor CU and the external SEG would be needed.</w:t>
      </w:r>
    </w:p>
    <w:p w14:paraId="7A744057" w14:textId="77777777" w:rsidR="0081734D" w:rsidRDefault="0081734D" w:rsidP="0081734D">
      <w:r w:rsidRPr="005B1FB0">
        <w:rPr>
          <w:b/>
        </w:rPr>
        <w:t>Observation 5:</w:t>
      </w:r>
      <w:r>
        <w:t xml:space="preserve"> Use of Flow Labels</w:t>
      </w:r>
      <w:r w:rsidRPr="009C0B4C">
        <w:t xml:space="preserve"> is not in line with current NDS/IPsec requirements since </w:t>
      </w:r>
      <w:r>
        <w:t>it</w:t>
      </w:r>
      <w:r w:rsidRPr="009C0B4C">
        <w:t xml:space="preserve"> </w:t>
      </w:r>
      <w:r>
        <w:t xml:space="preserve">in practice </w:t>
      </w:r>
      <w:r w:rsidRPr="009C0B4C">
        <w:t>integrates NDS/IPsec inside the CU-UP, meaning that it does not support the separation of traffic nodes and NDS/IPsec, disabling the possibility to use of stand-alone SEGs required by TS 33.210</w:t>
      </w:r>
      <w:r>
        <w:t>.</w:t>
      </w:r>
    </w:p>
    <w:p w14:paraId="24F8B1E9" w14:textId="2FADB923" w:rsidR="00F13732" w:rsidRPr="006E13D1" w:rsidRDefault="00934A41">
      <w:r w:rsidRPr="00D22402">
        <w:rPr>
          <w:b/>
        </w:rPr>
        <w:t>Proposal 1:</w:t>
      </w:r>
      <w:r w:rsidR="00FB29F7">
        <w:rPr>
          <w:b/>
        </w:rPr>
        <w:t xml:space="preserve"> </w:t>
      </w:r>
      <w:r w:rsidR="00FB29F7">
        <w:t>RAN3 discuss how to perform the 1:1 bearer mapping, while not violate the principles for IPv6 flow label, and NDS/IPSec</w:t>
      </w:r>
      <w:r w:rsidR="002545FE" w:rsidRPr="005B1FB0">
        <w:t>.</w:t>
      </w:r>
    </w:p>
    <w:p w14:paraId="18BC2D78" w14:textId="77777777" w:rsidR="005B1FB0" w:rsidRPr="006E13D1" w:rsidRDefault="005B1FB0" w:rsidP="005B1FB0">
      <w:pPr>
        <w:pStyle w:val="Heading1"/>
      </w:pPr>
      <w:r>
        <w:t>References</w:t>
      </w:r>
    </w:p>
    <w:p w14:paraId="57D14F7F" w14:textId="3E8246EA" w:rsidR="000521FA" w:rsidRDefault="000521FA" w:rsidP="005B1FB0">
      <w:pPr>
        <w:numPr>
          <w:ilvl w:val="0"/>
          <w:numId w:val="9"/>
        </w:numPr>
      </w:pPr>
      <w:r>
        <w:t xml:space="preserve">IETF RFC4301 </w:t>
      </w:r>
      <w:r w:rsidRPr="000521FA">
        <w:t>Security Architecture for the Internet Protocol</w:t>
      </w:r>
    </w:p>
    <w:p w14:paraId="099F2A51" w14:textId="095AAE70" w:rsidR="007F174C" w:rsidRDefault="00D53AD2" w:rsidP="007F174C">
      <w:pPr>
        <w:numPr>
          <w:ilvl w:val="0"/>
          <w:numId w:val="9"/>
        </w:numPr>
      </w:pPr>
      <w:bookmarkStart w:id="2" w:name="_Ref7772112"/>
      <w:r>
        <w:t xml:space="preserve">3GPP TS33.501, </w:t>
      </w:r>
      <w:r w:rsidRPr="00D53AD2">
        <w:t>Security architecture and procedures for 5G System</w:t>
      </w:r>
      <w:bookmarkEnd w:id="2"/>
      <w:r w:rsidR="007F174C" w:rsidRPr="007F174C">
        <w:t xml:space="preserve"> </w:t>
      </w:r>
    </w:p>
    <w:p w14:paraId="26E74B83" w14:textId="3A271B9A" w:rsidR="000521FA" w:rsidRDefault="007F174C" w:rsidP="007F174C">
      <w:pPr>
        <w:numPr>
          <w:ilvl w:val="0"/>
          <w:numId w:val="9"/>
        </w:numPr>
      </w:pPr>
      <w:r>
        <w:t xml:space="preserve">R3-191366, </w:t>
      </w:r>
      <w:r w:rsidRPr="00DE1719">
        <w:t>User Plane Architecture Aspects of IAB nodes</w:t>
      </w:r>
      <w:r>
        <w:t>, Ericsson</w:t>
      </w:r>
    </w:p>
    <w:sectPr w:rsidR="000521F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BF561" w14:textId="77777777" w:rsidR="00300D66" w:rsidRDefault="00300D66">
      <w:r>
        <w:separator/>
      </w:r>
    </w:p>
  </w:endnote>
  <w:endnote w:type="continuationSeparator" w:id="0">
    <w:p w14:paraId="59F703A9" w14:textId="77777777" w:rsidR="00300D66" w:rsidRDefault="0030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2545FE" w:rsidRDefault="002545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2545FE" w:rsidRDefault="002545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2545FE" w:rsidRDefault="002545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4943A" w14:textId="77777777" w:rsidR="00300D66" w:rsidRDefault="00300D66">
      <w:r>
        <w:separator/>
      </w:r>
    </w:p>
  </w:footnote>
  <w:footnote w:type="continuationSeparator" w:id="0">
    <w:p w14:paraId="687107F8" w14:textId="77777777" w:rsidR="00300D66" w:rsidRDefault="00300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2545FE" w:rsidRDefault="002545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2545FE" w:rsidRDefault="002545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2545FE" w:rsidRDefault="002545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991779"/>
    <w:multiLevelType w:val="hybridMultilevel"/>
    <w:tmpl w:val="7FDA34F4"/>
    <w:lvl w:ilvl="0" w:tplc="3FB6BB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448"/>
    <w:rsid w:val="00005C05"/>
    <w:rsid w:val="000201CC"/>
    <w:rsid w:val="00033397"/>
    <w:rsid w:val="00040095"/>
    <w:rsid w:val="0005215C"/>
    <w:rsid w:val="000521FA"/>
    <w:rsid w:val="0006213C"/>
    <w:rsid w:val="00073C9C"/>
    <w:rsid w:val="00080512"/>
    <w:rsid w:val="00090468"/>
    <w:rsid w:val="00093EF2"/>
    <w:rsid w:val="00094568"/>
    <w:rsid w:val="000B0597"/>
    <w:rsid w:val="000B0FFF"/>
    <w:rsid w:val="000B4D69"/>
    <w:rsid w:val="000B7BCF"/>
    <w:rsid w:val="000C522B"/>
    <w:rsid w:val="000C6131"/>
    <w:rsid w:val="000D58AB"/>
    <w:rsid w:val="000F0960"/>
    <w:rsid w:val="00112F1A"/>
    <w:rsid w:val="00112F1D"/>
    <w:rsid w:val="00145075"/>
    <w:rsid w:val="001741A0"/>
    <w:rsid w:val="00175FA0"/>
    <w:rsid w:val="00194CD0"/>
    <w:rsid w:val="001A42CF"/>
    <w:rsid w:val="001B49C9"/>
    <w:rsid w:val="001C4F79"/>
    <w:rsid w:val="001D3D73"/>
    <w:rsid w:val="001F168B"/>
    <w:rsid w:val="001F7831"/>
    <w:rsid w:val="00204045"/>
    <w:rsid w:val="0020712B"/>
    <w:rsid w:val="002154A7"/>
    <w:rsid w:val="0022606D"/>
    <w:rsid w:val="00231728"/>
    <w:rsid w:val="002445D8"/>
    <w:rsid w:val="00244A6F"/>
    <w:rsid w:val="00250131"/>
    <w:rsid w:val="002524E7"/>
    <w:rsid w:val="002545FE"/>
    <w:rsid w:val="002610D8"/>
    <w:rsid w:val="002632E0"/>
    <w:rsid w:val="002745CD"/>
    <w:rsid w:val="002747EC"/>
    <w:rsid w:val="00283134"/>
    <w:rsid w:val="002855BF"/>
    <w:rsid w:val="00297997"/>
    <w:rsid w:val="002A3936"/>
    <w:rsid w:val="002C345F"/>
    <w:rsid w:val="002D179D"/>
    <w:rsid w:val="002F0D22"/>
    <w:rsid w:val="00300D66"/>
    <w:rsid w:val="00313417"/>
    <w:rsid w:val="00315EDD"/>
    <w:rsid w:val="003172DC"/>
    <w:rsid w:val="00325AE3"/>
    <w:rsid w:val="00326069"/>
    <w:rsid w:val="00326DC7"/>
    <w:rsid w:val="003365EB"/>
    <w:rsid w:val="00345D80"/>
    <w:rsid w:val="003502DA"/>
    <w:rsid w:val="0035462D"/>
    <w:rsid w:val="00364B41"/>
    <w:rsid w:val="00383096"/>
    <w:rsid w:val="00395433"/>
    <w:rsid w:val="003A41EF"/>
    <w:rsid w:val="003B40AD"/>
    <w:rsid w:val="003C4E37"/>
    <w:rsid w:val="003D3935"/>
    <w:rsid w:val="003E16BE"/>
    <w:rsid w:val="003F4E28"/>
    <w:rsid w:val="003F683B"/>
    <w:rsid w:val="004006E8"/>
    <w:rsid w:val="00401855"/>
    <w:rsid w:val="00427D06"/>
    <w:rsid w:val="00451ACE"/>
    <w:rsid w:val="00465587"/>
    <w:rsid w:val="00465B93"/>
    <w:rsid w:val="0046713C"/>
    <w:rsid w:val="00477455"/>
    <w:rsid w:val="00477C50"/>
    <w:rsid w:val="004971CF"/>
    <w:rsid w:val="004A1F7B"/>
    <w:rsid w:val="004A38AE"/>
    <w:rsid w:val="004C0266"/>
    <w:rsid w:val="004C44D2"/>
    <w:rsid w:val="004D3578"/>
    <w:rsid w:val="004D380D"/>
    <w:rsid w:val="004E213A"/>
    <w:rsid w:val="004E301F"/>
    <w:rsid w:val="004E44FE"/>
    <w:rsid w:val="004E5838"/>
    <w:rsid w:val="00503171"/>
    <w:rsid w:val="00506C28"/>
    <w:rsid w:val="00533CE3"/>
    <w:rsid w:val="00534DA0"/>
    <w:rsid w:val="0054177D"/>
    <w:rsid w:val="00543E6C"/>
    <w:rsid w:val="00551518"/>
    <w:rsid w:val="00565087"/>
    <w:rsid w:val="0056573F"/>
    <w:rsid w:val="00574BC0"/>
    <w:rsid w:val="00587924"/>
    <w:rsid w:val="00595186"/>
    <w:rsid w:val="005971B2"/>
    <w:rsid w:val="00597FE7"/>
    <w:rsid w:val="005B1FB0"/>
    <w:rsid w:val="0060411F"/>
    <w:rsid w:val="00611566"/>
    <w:rsid w:val="00636175"/>
    <w:rsid w:val="00637A01"/>
    <w:rsid w:val="00646D99"/>
    <w:rsid w:val="00656910"/>
    <w:rsid w:val="00664D64"/>
    <w:rsid w:val="00667F6F"/>
    <w:rsid w:val="00685EE6"/>
    <w:rsid w:val="006C66D8"/>
    <w:rsid w:val="006D1E24"/>
    <w:rsid w:val="006E096F"/>
    <w:rsid w:val="006E1417"/>
    <w:rsid w:val="006F5070"/>
    <w:rsid w:val="006F6A2C"/>
    <w:rsid w:val="00710201"/>
    <w:rsid w:val="00710945"/>
    <w:rsid w:val="007179D4"/>
    <w:rsid w:val="0072073A"/>
    <w:rsid w:val="007342B5"/>
    <w:rsid w:val="00734A5B"/>
    <w:rsid w:val="00744E76"/>
    <w:rsid w:val="00746535"/>
    <w:rsid w:val="00757D40"/>
    <w:rsid w:val="00781F0F"/>
    <w:rsid w:val="00785017"/>
    <w:rsid w:val="0078727C"/>
    <w:rsid w:val="0079049D"/>
    <w:rsid w:val="00793DC5"/>
    <w:rsid w:val="007A4226"/>
    <w:rsid w:val="007A4FF1"/>
    <w:rsid w:val="007B18D8"/>
    <w:rsid w:val="007B3F0A"/>
    <w:rsid w:val="007C095F"/>
    <w:rsid w:val="007C2DD0"/>
    <w:rsid w:val="007C6080"/>
    <w:rsid w:val="007F174C"/>
    <w:rsid w:val="008028A4"/>
    <w:rsid w:val="00813245"/>
    <w:rsid w:val="0081734D"/>
    <w:rsid w:val="00863A54"/>
    <w:rsid w:val="008766FA"/>
    <w:rsid w:val="008768CA"/>
    <w:rsid w:val="00877EF9"/>
    <w:rsid w:val="00880559"/>
    <w:rsid w:val="00885C81"/>
    <w:rsid w:val="00887C8A"/>
    <w:rsid w:val="008A3D70"/>
    <w:rsid w:val="008B48F7"/>
    <w:rsid w:val="008B5306"/>
    <w:rsid w:val="008C02D7"/>
    <w:rsid w:val="008C195E"/>
    <w:rsid w:val="008C6420"/>
    <w:rsid w:val="008D2E4D"/>
    <w:rsid w:val="008F2AB1"/>
    <w:rsid w:val="008F3399"/>
    <w:rsid w:val="008F396F"/>
    <w:rsid w:val="0090271F"/>
    <w:rsid w:val="00902DB9"/>
    <w:rsid w:val="0090466A"/>
    <w:rsid w:val="009100DC"/>
    <w:rsid w:val="00934A41"/>
    <w:rsid w:val="00936071"/>
    <w:rsid w:val="00940212"/>
    <w:rsid w:val="009421E2"/>
    <w:rsid w:val="00942EC2"/>
    <w:rsid w:val="00961B32"/>
    <w:rsid w:val="00962509"/>
    <w:rsid w:val="0096740B"/>
    <w:rsid w:val="00970DB3"/>
    <w:rsid w:val="00974BB0"/>
    <w:rsid w:val="009868DD"/>
    <w:rsid w:val="0099404B"/>
    <w:rsid w:val="009A0AF3"/>
    <w:rsid w:val="009A1727"/>
    <w:rsid w:val="009A29E9"/>
    <w:rsid w:val="009B07CD"/>
    <w:rsid w:val="009C0B4C"/>
    <w:rsid w:val="009C19E9"/>
    <w:rsid w:val="009C3575"/>
    <w:rsid w:val="009D74A6"/>
    <w:rsid w:val="009E6BA5"/>
    <w:rsid w:val="009F2D10"/>
    <w:rsid w:val="00A05EAF"/>
    <w:rsid w:val="00A10860"/>
    <w:rsid w:val="00A10F02"/>
    <w:rsid w:val="00A204CA"/>
    <w:rsid w:val="00A209D6"/>
    <w:rsid w:val="00A25287"/>
    <w:rsid w:val="00A347A1"/>
    <w:rsid w:val="00A45668"/>
    <w:rsid w:val="00A53724"/>
    <w:rsid w:val="00A54B2B"/>
    <w:rsid w:val="00A62F87"/>
    <w:rsid w:val="00A635FF"/>
    <w:rsid w:val="00A63BAC"/>
    <w:rsid w:val="00A73670"/>
    <w:rsid w:val="00A736C5"/>
    <w:rsid w:val="00A76146"/>
    <w:rsid w:val="00A82346"/>
    <w:rsid w:val="00A928EC"/>
    <w:rsid w:val="00A9671C"/>
    <w:rsid w:val="00AA1553"/>
    <w:rsid w:val="00AA3D6A"/>
    <w:rsid w:val="00AB19D7"/>
    <w:rsid w:val="00AC0EBD"/>
    <w:rsid w:val="00B016BF"/>
    <w:rsid w:val="00B05380"/>
    <w:rsid w:val="00B05962"/>
    <w:rsid w:val="00B11C83"/>
    <w:rsid w:val="00B15449"/>
    <w:rsid w:val="00B16C2F"/>
    <w:rsid w:val="00B27303"/>
    <w:rsid w:val="00B45FC9"/>
    <w:rsid w:val="00B47FD1"/>
    <w:rsid w:val="00B516BB"/>
    <w:rsid w:val="00B66E35"/>
    <w:rsid w:val="00B84DB2"/>
    <w:rsid w:val="00B94ABA"/>
    <w:rsid w:val="00BA370A"/>
    <w:rsid w:val="00BC3555"/>
    <w:rsid w:val="00BE64D1"/>
    <w:rsid w:val="00C060FA"/>
    <w:rsid w:val="00C12B51"/>
    <w:rsid w:val="00C13406"/>
    <w:rsid w:val="00C13B5B"/>
    <w:rsid w:val="00C24650"/>
    <w:rsid w:val="00C25465"/>
    <w:rsid w:val="00C2776B"/>
    <w:rsid w:val="00C33079"/>
    <w:rsid w:val="00C47A72"/>
    <w:rsid w:val="00C516EE"/>
    <w:rsid w:val="00C57C25"/>
    <w:rsid w:val="00C6036D"/>
    <w:rsid w:val="00C83A13"/>
    <w:rsid w:val="00C9068C"/>
    <w:rsid w:val="00C92967"/>
    <w:rsid w:val="00C93A7D"/>
    <w:rsid w:val="00CA3D0C"/>
    <w:rsid w:val="00CA5BFF"/>
    <w:rsid w:val="00CA654B"/>
    <w:rsid w:val="00CB22A3"/>
    <w:rsid w:val="00CB36AF"/>
    <w:rsid w:val="00CB72B8"/>
    <w:rsid w:val="00CC10D1"/>
    <w:rsid w:val="00CD1204"/>
    <w:rsid w:val="00CD4C7B"/>
    <w:rsid w:val="00CF3214"/>
    <w:rsid w:val="00D22402"/>
    <w:rsid w:val="00D33BE3"/>
    <w:rsid w:val="00D3792D"/>
    <w:rsid w:val="00D53AD2"/>
    <w:rsid w:val="00D55E47"/>
    <w:rsid w:val="00D62E19"/>
    <w:rsid w:val="00D642D5"/>
    <w:rsid w:val="00D67CD1"/>
    <w:rsid w:val="00D738D6"/>
    <w:rsid w:val="00D76BB8"/>
    <w:rsid w:val="00D80795"/>
    <w:rsid w:val="00D828E0"/>
    <w:rsid w:val="00D854BE"/>
    <w:rsid w:val="00D87E00"/>
    <w:rsid w:val="00D9134D"/>
    <w:rsid w:val="00D96564"/>
    <w:rsid w:val="00D96D11"/>
    <w:rsid w:val="00DA7A03"/>
    <w:rsid w:val="00DB0DB8"/>
    <w:rsid w:val="00DB1818"/>
    <w:rsid w:val="00DC309B"/>
    <w:rsid w:val="00DC4DA2"/>
    <w:rsid w:val="00DD6BFC"/>
    <w:rsid w:val="00DF100B"/>
    <w:rsid w:val="00E07304"/>
    <w:rsid w:val="00E23DC2"/>
    <w:rsid w:val="00E2592C"/>
    <w:rsid w:val="00E26737"/>
    <w:rsid w:val="00E46C08"/>
    <w:rsid w:val="00E471CF"/>
    <w:rsid w:val="00E62835"/>
    <w:rsid w:val="00E71D15"/>
    <w:rsid w:val="00E77645"/>
    <w:rsid w:val="00E83697"/>
    <w:rsid w:val="00E85F55"/>
    <w:rsid w:val="00EA66C9"/>
    <w:rsid w:val="00EB224D"/>
    <w:rsid w:val="00EC48E1"/>
    <w:rsid w:val="00EC4A25"/>
    <w:rsid w:val="00ED7525"/>
    <w:rsid w:val="00F025A2"/>
    <w:rsid w:val="00F048C3"/>
    <w:rsid w:val="00F07388"/>
    <w:rsid w:val="00F13732"/>
    <w:rsid w:val="00F2026E"/>
    <w:rsid w:val="00F2210A"/>
    <w:rsid w:val="00F27690"/>
    <w:rsid w:val="00F37743"/>
    <w:rsid w:val="00F54A3D"/>
    <w:rsid w:val="00F54CB0"/>
    <w:rsid w:val="00F653B8"/>
    <w:rsid w:val="00F71B89"/>
    <w:rsid w:val="00F7353C"/>
    <w:rsid w:val="00F76F8F"/>
    <w:rsid w:val="00F90DE7"/>
    <w:rsid w:val="00F917E8"/>
    <w:rsid w:val="00F941DF"/>
    <w:rsid w:val="00FA1266"/>
    <w:rsid w:val="00FB29F7"/>
    <w:rsid w:val="00FB36FA"/>
    <w:rsid w:val="00FC1192"/>
    <w:rsid w:val="00FC3629"/>
    <w:rsid w:val="00FE1356"/>
    <w:rsid w:val="00FE251B"/>
    <w:rsid w:val="00FE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CA5BFF"/>
    <w:pPr>
      <w:ind w:left="720"/>
      <w:contextualSpacing/>
    </w:pPr>
  </w:style>
  <w:style w:type="table" w:styleId="TableGrid">
    <w:name w:val="Table Grid"/>
    <w:basedOn w:val="TableNormal"/>
    <w:rsid w:val="00A73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8C6420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ools.ietf.org/html/rfc430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s://tools.ietf.org/html/rfc4301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5AIRPNAIUNRU-1156379521-1184</_dlc_DocId>
    <_dlc_DocIdUrl xmlns="71c5aaf6-e6ce-465b-b873-5148d2a4c105">
      <Url>https://nokia.sharepoint.com/sites/c5g/e2earch/_layouts/15/DocIdRedir.aspx?ID=5AIRPNAIUNRU-1156379521-1184</Url>
      <Description>5AIRPNAIUNRU-1156379521-1184</Description>
    </_dlc_DocIdUrl>
  </documentManagement>
</p:propertie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EE764B8-27E3-4666-BC35-BAA316004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4</Pages>
  <Words>1465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9800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Xu, Steven 1. (NSB - CN/Beijing)</cp:lastModifiedBy>
  <cp:revision>8</cp:revision>
  <dcterms:created xsi:type="dcterms:W3CDTF">2019-05-04T01:56:00Z</dcterms:created>
  <dcterms:modified xsi:type="dcterms:W3CDTF">2019-05-04T02:00:00Z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62a2024d-8cf7-4942-8e92-93e82998f22a</vt:lpwstr>
  </property>
</Properties>
</file>